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53" w:rsidRPr="00424953" w:rsidRDefault="00424953" w:rsidP="0042495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0078A3"/>
          <w:kern w:val="36"/>
          <w:sz w:val="34"/>
          <w:szCs w:val="34"/>
          <w:lang w:eastAsia="ru-RU"/>
        </w:rPr>
      </w:pPr>
      <w:r w:rsidRPr="00424953">
        <w:rPr>
          <w:rFonts w:ascii="Verdana" w:eastAsia="Times New Roman" w:hAnsi="Verdana" w:cs="Times New Roman"/>
          <w:color w:val="0078A3"/>
          <w:kern w:val="36"/>
          <w:sz w:val="34"/>
          <w:szCs w:val="34"/>
          <w:lang w:eastAsia="ru-RU"/>
        </w:rPr>
        <w:t>Реализация дополнительных образовательных программ</w:t>
      </w:r>
    </w:p>
    <w:p w:rsidR="00424953" w:rsidRPr="00424953" w:rsidRDefault="00424953" w:rsidP="004249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Реализация социального заказа по направлению деятельности</w:t>
      </w:r>
      <w:r w:rsidRPr="00424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br/>
        <w:t>«Реализация дополнительных образовательных программ</w:t>
      </w:r>
      <w:r w:rsidRPr="00424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br/>
        <w:t>(за исключением дополнительных предпрофессиональных программ в области искусств)»</w:t>
      </w:r>
    </w:p>
    <w:p w:rsidR="00424953" w:rsidRPr="00424953" w:rsidRDefault="00424953" w:rsidP="004249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4953" w:rsidRPr="00424953" w:rsidRDefault="00424953" w:rsidP="004249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Общая информация о Муниципальном опорном центре: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Муниципальный опорный центр дополнительного образования детей — организация (структурное подразделение организации), наделенная правовым актом органа местного самоуправления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Главной задачей деятельности муниципальных опорных центров является создание условий для обеспечения эффективной системы взаимодействий в сфере дополнительного образования детей по реализации современных, вариативных и востребованных дополнительных образовательных программ различных направленностей на территории соответствующего муниципального образования.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Центры созданы в рамках внедрения Целевой модели дополнительного образования при поддержке Министерства просвещения Российской Федерации. Адрес сайта Министерства просвещения Российской Федерации: </w:t>
      </w:r>
      <w:hyperlink r:id="rId6" w:history="1">
        <w:r w:rsidRPr="00424953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https://edu.gov.ru/</w:t>
        </w:r>
      </w:hyperlink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7" w:history="1">
        <w:r w:rsidRPr="00424953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https://edu.gov.ru/national-project/projects/success/</w:t>
        </w:r>
      </w:hyperlink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4953" w:rsidRPr="00424953" w:rsidRDefault="00424953" w:rsidP="004249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Развитие региональной системы дополнительного образования в Ростовской области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будут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4953" w:rsidRPr="00424953" w:rsidRDefault="00424953" w:rsidP="004249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Что такое персонифицированное финансирование?</w:t>
      </w:r>
    </w:p>
    <w:p w:rsidR="00424953" w:rsidRPr="00424953" w:rsidRDefault="00424953" w:rsidP="00424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:rsidR="00424953" w:rsidRPr="00424953" w:rsidRDefault="00424953" w:rsidP="00424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Выдача детям сертификатов, с помощью которых они могут записаться в кружки, секции и посещать их бесплатно в любой организации.</w:t>
      </w:r>
    </w:p>
    <w:p w:rsidR="00424953" w:rsidRPr="00424953" w:rsidRDefault="00424953" w:rsidP="00424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Основной принцип персонифицированного финансирования -деньги следуют за ребенком.</w:t>
      </w:r>
    </w:p>
    <w:p w:rsidR="00424953" w:rsidRPr="00424953" w:rsidRDefault="00424953" w:rsidP="00424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Родитель становится полноценным заказчиком. У него есть право выбирать где и по какой программе будет учиться его ребенок.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4953" w:rsidRPr="00424953" w:rsidRDefault="00424953" w:rsidP="004249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Что такое Социальный сертификат дополнительного образования?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:rsidR="00424953" w:rsidRPr="00424953" w:rsidRDefault="00424953" w:rsidP="004249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Сертификат - это не бумажный документ, а электронная запись в Навигаторе дополнительного образования детей Ростовской области.</w:t>
      </w:r>
    </w:p>
    <w:p w:rsidR="00424953" w:rsidRPr="00424953" w:rsidRDefault="00424953" w:rsidP="004249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Сертификат выдается детям от 5 до 17 лет и получать его нужно на каждого ребенка только один раз.</w:t>
      </w:r>
    </w:p>
    <w:p w:rsidR="00424953" w:rsidRPr="00424953" w:rsidRDefault="00424953" w:rsidP="004249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Денежный   эквивалент   сертификата   утверждается   в   каждом муниципальном образовании и ежегодно обновляется.</w:t>
      </w:r>
    </w:p>
    <w:p w:rsidR="00424953" w:rsidRPr="00424953" w:rsidRDefault="00424953" w:rsidP="004249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Сумма сертификата не переносится на следующий год, а средства не обналичиваются.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4953" w:rsidRPr="00424953" w:rsidRDefault="00424953" w:rsidP="004249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Доступное образование детей в Ростовской области в «один клик» - это реальность!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Ссылка на Навигатор дополнительного образования Ростовской области: </w:t>
      </w:r>
      <w:hyperlink r:id="rId8" w:history="1">
        <w:r w:rsidRPr="00424953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https://portal.ris61edu.ru/</w:t>
        </w:r>
      </w:hyperlink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Важно!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сентября 2023 года начнется выдача социальных сертификатов дополнительного образования.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Получить   сертификат   можно   будет   через   порталы   «Навигатор дополнительного образования Ростовской области» и «Госуслуги».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Pr="00424953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Часто задаваемые вопросы и ответы</w:t>
        </w:r>
      </w:hyperlink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Горячая   линия </w:t>
      </w: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родителей   по    вопросам   использования   сертификата дополнительного образования в Ростовской области: </w:t>
      </w:r>
      <w:hyperlink r:id="rId10" w:history="1">
        <w:r w:rsidRPr="00424953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https://t.me/rmcro</w:t>
        </w:r>
      </w:hyperlink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Будьте в курсе событий!</w:t>
      </w:r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РМЦ в ВК: </w:t>
      </w:r>
      <w:hyperlink r:id="rId11" w:history="1">
        <w:r w:rsidRPr="00424953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https://m.vk.com/rmcro</w:t>
        </w:r>
      </w:hyperlink>
    </w:p>
    <w:p w:rsidR="00424953" w:rsidRPr="00424953" w:rsidRDefault="00424953" w:rsidP="00424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4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РМЦ в ОК: </w:t>
      </w:r>
      <w:hyperlink r:id="rId12" w:history="1">
        <w:r w:rsidRPr="00424953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https://ok.ru/rmcro</w:t>
        </w:r>
      </w:hyperlink>
    </w:p>
    <w:p w:rsidR="00302D85" w:rsidRDefault="00302D85">
      <w:bookmarkStart w:id="0" w:name="_GoBack"/>
      <w:bookmarkEnd w:id="0"/>
    </w:p>
    <w:sectPr w:rsidR="0030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815"/>
    <w:multiLevelType w:val="multilevel"/>
    <w:tmpl w:val="E900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835DD7"/>
    <w:multiLevelType w:val="multilevel"/>
    <w:tmpl w:val="824C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3"/>
    <w:rsid w:val="00302D85"/>
    <w:rsid w:val="0042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953"/>
    <w:rPr>
      <w:b/>
      <w:bCs/>
    </w:rPr>
  </w:style>
  <w:style w:type="character" w:styleId="a5">
    <w:name w:val="Hyperlink"/>
    <w:basedOn w:val="a0"/>
    <w:uiPriority w:val="99"/>
    <w:semiHidden/>
    <w:unhideWhenUsed/>
    <w:rsid w:val="00424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953"/>
    <w:rPr>
      <w:b/>
      <w:bCs/>
    </w:rPr>
  </w:style>
  <w:style w:type="character" w:styleId="a5">
    <w:name w:val="Hyperlink"/>
    <w:basedOn w:val="a0"/>
    <w:uiPriority w:val="99"/>
    <w:semiHidden/>
    <w:unhideWhenUsed/>
    <w:rsid w:val="004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is61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u.gov.ru/national-project/projects/success/" TargetMode="External"/><Relationship Id="rId12" Type="http://schemas.openxmlformats.org/officeDocument/2006/relationships/hyperlink" Target="https://ok.ru/rmc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s://m.vk.com/rmc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rmc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tapovskaya.ucoz.ru/Docs6/moc/vopros_otve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2024-02-28T19:11:00Z</dcterms:created>
  <dcterms:modified xsi:type="dcterms:W3CDTF">2024-02-28T19:13:00Z</dcterms:modified>
</cp:coreProperties>
</file>