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08" w:rsidRPr="006E2C08" w:rsidRDefault="006E2C08" w:rsidP="006E2C08">
      <w:pPr>
        <w:shd w:val="clear" w:color="auto" w:fill="FFFFFF"/>
        <w:spacing w:before="272" w:after="136" w:line="240" w:lineRule="auto"/>
        <w:ind w:right="142"/>
        <w:outlineLvl w:val="1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6E2C08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Консультация педагога-психолога родителям  </w:t>
      </w:r>
    </w:p>
    <w:p w:rsidR="006E2C08" w:rsidRDefault="006E2C08" w:rsidP="006E2C08">
      <w:pPr>
        <w:shd w:val="clear" w:color="auto" w:fill="FFFFFF"/>
        <w:spacing w:after="0" w:line="240" w:lineRule="auto"/>
        <w:ind w:right="142"/>
        <w:jc w:val="center"/>
        <w:outlineLvl w:val="1"/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</w:pPr>
      <w:r w:rsidRPr="006E2C08">
        <w:rPr>
          <w:rFonts w:ascii="Cuprum" w:eastAsia="Times New Roman" w:hAnsi="Cuprum" w:cs="Times New Roman" w:hint="eastAsia"/>
          <w:color w:val="C0504D" w:themeColor="accent2"/>
          <w:sz w:val="32"/>
          <w:szCs w:val="32"/>
          <w:lang w:eastAsia="ru-RU"/>
        </w:rPr>
        <w:t>М</w:t>
      </w:r>
      <w:r w:rsidRPr="006E2C08"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  <w:t xml:space="preserve">аленькая  </w:t>
      </w:r>
      <w:r w:rsidRPr="006E2C08">
        <w:rPr>
          <w:rFonts w:ascii="Cuprum" w:eastAsia="Times New Roman" w:hAnsi="Cuprum" w:cs="Times New Roman" w:hint="eastAsia"/>
          <w:color w:val="C0504D" w:themeColor="accent2"/>
          <w:sz w:val="32"/>
          <w:szCs w:val="32"/>
          <w:lang w:eastAsia="ru-RU"/>
        </w:rPr>
        <w:t>«</w:t>
      </w:r>
      <w:proofErr w:type="gramStart"/>
      <w:r w:rsidRPr="006E2C08"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  <w:t>ЖАДИНА</w:t>
      </w:r>
      <w:proofErr w:type="gramEnd"/>
      <w:r w:rsidRPr="00E7019F"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  <w:t>»</w:t>
      </w:r>
      <w:r w:rsidRPr="006E2C08"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  <w:t>.</w:t>
      </w:r>
    </w:p>
    <w:p w:rsidR="006E2C08" w:rsidRPr="00E7019F" w:rsidRDefault="006E2C08" w:rsidP="006E2C08">
      <w:pPr>
        <w:shd w:val="clear" w:color="auto" w:fill="FFFFFF"/>
        <w:spacing w:after="0" w:line="240" w:lineRule="auto"/>
        <w:ind w:right="142"/>
        <w:jc w:val="center"/>
        <w:outlineLvl w:val="1"/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</w:pPr>
      <w:r w:rsidRPr="006E2C08">
        <w:rPr>
          <w:rFonts w:ascii="Cuprum" w:eastAsia="Times New Roman" w:hAnsi="Cuprum" w:cs="Times New Roman" w:hint="eastAsia"/>
          <w:color w:val="C0504D" w:themeColor="accent2"/>
          <w:sz w:val="32"/>
          <w:szCs w:val="32"/>
          <w:lang w:eastAsia="ru-RU"/>
        </w:rPr>
        <w:t>О</w:t>
      </w:r>
      <w:r w:rsidRPr="006E2C08">
        <w:rPr>
          <w:rFonts w:ascii="Cuprum" w:eastAsia="Times New Roman" w:hAnsi="Cuprum" w:cs="Times New Roman"/>
          <w:color w:val="C0504D" w:themeColor="accent2"/>
          <w:sz w:val="32"/>
          <w:szCs w:val="32"/>
          <w:lang w:eastAsia="ru-RU"/>
        </w:rPr>
        <w:t>собенности поведения детей раннего возраста</w:t>
      </w:r>
    </w:p>
    <w:p w:rsidR="006E2C08" w:rsidRPr="00E7019F" w:rsidRDefault="006E2C08" w:rsidP="006E2C08">
      <w:pPr>
        <w:shd w:val="clear" w:color="auto" w:fill="FFFFFF"/>
        <w:spacing w:after="0" w:line="240" w:lineRule="auto"/>
        <w:ind w:right="142"/>
        <w:rPr>
          <w:rFonts w:ascii="Cuprum" w:eastAsia="Times New Roman" w:hAnsi="Cuprum" w:cs="Times New Roman"/>
          <w:color w:val="111111"/>
          <w:sz w:val="25"/>
          <w:szCs w:val="25"/>
          <w:lang w:eastAsia="ru-RU"/>
        </w:rPr>
      </w:pP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В каждой семье, где растет малыш 2-3 лет, бывают подобные ситуации:</w:t>
      </w:r>
    </w:p>
    <w:p w:rsidR="006E2C08" w:rsidRPr="00E7019F" w:rsidRDefault="006E2C08" w:rsidP="006E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Ребенок не желает отдавать свою игрушку (велосипед, машинку)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другому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, при этом с удовольствием беря у того ведерко (куклу, лопатку). И уговоры мамы: "Дай мальчику велосипед посмотреть, ведь он тебе дал машинку", часто оказываются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напрасны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.</w:t>
      </w:r>
    </w:p>
    <w:p w:rsidR="006E2C08" w:rsidRPr="00E7019F" w:rsidRDefault="006E2C08" w:rsidP="006E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Дети не могут поделить красный совочек, тянут его каждый в свою сторону, при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этом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 не замечая разбросанные вокруг синие, желтые, лопатки и грабельки.</w:t>
      </w:r>
    </w:p>
    <w:p w:rsidR="006E2C08" w:rsidRPr="00E7019F" w:rsidRDefault="006E2C08" w:rsidP="006E2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Взрослому стыдно, он оправдывается, уговаривает, упрекает, а то и наказывает за жадность. А действительно ли карапуз 2-3-4 лет -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жадина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?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Жадность не является врожденным, природным качеством, она возникает вследствие неверного поведения окружающих ребенка взрослых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Обычно первые и </w:t>
      </w:r>
      <w:proofErr w:type="spell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ca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мы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e</w:t>
      </w:r>
      <w:proofErr w:type="spellEnd"/>
      <w:r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 </w:t>
      </w: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 частые жалобы на проявление жадности возникают у родителей детей именно 2-3х лет. Это обусловлено особенностями психики.</w:t>
      </w:r>
    </w:p>
    <w:p w:rsidR="006E2C08" w:rsidRPr="00E7019F" w:rsidRDefault="006E2C08" w:rsidP="006E2C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Малыш эгоцентричен (до 6-7 лет это возрастная норма).</w:t>
      </w:r>
    </w:p>
    <w:p w:rsidR="006E2C08" w:rsidRPr="00E7019F" w:rsidRDefault="006E2C08" w:rsidP="006E2C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 В два года отдать неизвестному мальчику в песочнице любимую машинку - все равно, что отдать часть себя (руку, ногу).</w:t>
      </w:r>
    </w:p>
    <w:p w:rsidR="006E2C08" w:rsidRPr="00E7019F" w:rsidRDefault="006E2C08" w:rsidP="006E2C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Настойчивые призывы мамы отдать игрушку непонятны - может, она того ребенка любит больше?</w:t>
      </w:r>
    </w:p>
    <w:p w:rsidR="006E2C08" w:rsidRPr="00E7019F" w:rsidRDefault="006E2C08" w:rsidP="006E2C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Малыш обижен, встревожен, сердится, понимает, что он - плохой, но уже не может  остановиться.</w:t>
      </w:r>
    </w:p>
    <w:p w:rsidR="006E2C08" w:rsidRPr="00E7019F" w:rsidRDefault="006E2C08" w:rsidP="006E2C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Ребенок еще не научился конструктивным методам решения конфликтных ситуация, это придет с возрастом, с помощью взрослых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b/>
          <w:bCs/>
          <w:color w:val="FF0000"/>
          <w:sz w:val="27"/>
          <w:lang w:eastAsia="ru-RU"/>
        </w:rPr>
        <w:t>Как поступить взрослому, чтобы не произошел конфликт?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b/>
          <w:bCs/>
          <w:color w:val="FF0000"/>
          <w:sz w:val="27"/>
          <w:lang w:eastAsia="ru-RU"/>
        </w:rPr>
        <w:t>Как помочь решить конфликт?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Если другой ребенок хочет взять у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Вашего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 игрушку, а тот сопротивляется:</w:t>
      </w:r>
    </w:p>
    <w:p w:rsidR="006E2C08" w:rsidRPr="00E7019F" w:rsidRDefault="006E2C08" w:rsidP="006E2C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заговорите с подошедшим ребенком, постарайтесь переключить его внимание на что-то нейтральное («ой, какое у тебя платье красивое»);</w:t>
      </w:r>
    </w:p>
    <w:p w:rsidR="006E2C08" w:rsidRPr="006E2C08" w:rsidRDefault="006E2C08" w:rsidP="006E2C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предложите поменяться игрушками или дайте другую, не такую «дорогую сердцу» игрушку (нужно брать несколько таких игрушек с собой);</w:t>
      </w:r>
    </w:p>
    <w:p w:rsidR="006E2C08" w:rsidRDefault="006E2C08" w:rsidP="006E2C08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lang w:eastAsia="ru-RU"/>
        </w:rPr>
      </w:pPr>
    </w:p>
    <w:p w:rsidR="006E2C08" w:rsidRPr="00E7019F" w:rsidRDefault="006E2C08" w:rsidP="006E2C08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</w:p>
    <w:p w:rsidR="006E2C08" w:rsidRPr="00E7019F" w:rsidRDefault="006E2C08" w:rsidP="006E2C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вовлеките детей в совместную деятельность: "Посмотрите, какую башенку из камешков я строю, подавайте мне камешки, вместе у нас получится большая красивая башня..."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Когда неловкая ситуация преодолена, Ваш малыш не устроил истерику, а может даже согласился дать подержать игрушку, обязательно отметьте его правильное поведение, скажите, что Вам было приятно видеть, как он делится с другими (просит разрешения взять чужую игрушку). Не забывайте хвалить малыша за проявленную им доброту и щедрость. Дома читайте сказки, рассказы, истории о том, как плохо жадничать и как хорошо делиться.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b/>
          <w:bCs/>
          <w:color w:val="FF0000"/>
          <w:sz w:val="27"/>
          <w:lang w:eastAsia="ru-RU"/>
        </w:rPr>
        <w:t>Если конфликт уже произошел:</w:t>
      </w:r>
    </w:p>
    <w:p w:rsidR="006E2C08" w:rsidRPr="00E7019F" w:rsidRDefault="006E2C08" w:rsidP="006E2C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не кричите на ребенка, не шлепайте, в возбужденном состоянии малыш не воспринимает объяснения, поэтому сначала детей нужно развести и успокоить</w:t>
      </w:r>
    </w:p>
    <w:p w:rsidR="006E2C08" w:rsidRPr="00E7019F" w:rsidRDefault="006E2C08" w:rsidP="006E2C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спокойно скажите, что пора идти домой (в магазин и т.д.), после чего берите в охапку свое чадо с его сокровищами и не спеша покидайте «поле боя»;</w:t>
      </w:r>
    </w:p>
    <w:p w:rsidR="006E2C08" w:rsidRPr="00E7019F" w:rsidRDefault="006E2C08" w:rsidP="006E2C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после того, как малыш успокоился, можно обсудить ситуацию, здесь также будет уместна сказка или история по теме;</w:t>
      </w:r>
    </w:p>
    <w:p w:rsidR="006E2C08" w:rsidRPr="00E7019F" w:rsidRDefault="006E2C08" w:rsidP="006E2C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если дети дерутся или плачут, надо проявить терпение и мудрость, развести в разные стороны, можно попробовать отвлечь припрятанной и внезапно появившейся игрушкой.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Не берите на улицу дорогие игрушки, потеря или поломка которых расстроит Вас и ребенка.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Также не стоит брать любимые и новые игрушки - только «насладившись собственностью»  малыш сможет поделиться ею с другими.</w:t>
      </w:r>
    </w:p>
    <w:p w:rsidR="006E2C08" w:rsidRPr="00E7019F" w:rsidRDefault="006E2C08" w:rsidP="006E2C08">
      <w:pPr>
        <w:shd w:val="clear" w:color="auto" w:fill="FFFFFF"/>
        <w:spacing w:after="136" w:line="240" w:lineRule="auto"/>
        <w:ind w:right="142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b/>
          <w:bCs/>
          <w:color w:val="FF0000"/>
          <w:sz w:val="27"/>
          <w:lang w:eastAsia="ru-RU"/>
        </w:rPr>
        <w:t>Как помочь ребенку научиться делиться?</w:t>
      </w:r>
    </w:p>
    <w:p w:rsidR="006E2C08" w:rsidRPr="00E7019F" w:rsidRDefault="006E2C08" w:rsidP="006E2C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Добрым и щедрым может быть человек, у которого есть чувство собственности. Он отдает не потому, что так надо, а потому, что хочет доставить радость и самому порадоваться вместе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в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 xml:space="preserve"> другими. Можно вымуштровать ребенка так, что он будет отдавать, потому что должен, но в этом случае он будет чувствовать неудовлетворенность, противоречие между эмоциями и действием.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Очень важен пример близких людей - мамы, папы, бабушки, старшей сестры. Если в семье принято дарить подарки друзьям, помогать родственникам, оказывать безвозмездные услуги (помощь старой бабушке-соседке), благотворительность (даже такая малая, как милостыня на улице) - ребенок будет уверен, что такое поведение не подвиг, а «обычное дело».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lastRenderedPageBreak/>
        <w:t>Поговорите с ребенком, что из игрушек, вещей он может отдать, подарить соседскому ребенку, в бедную семью и т.д. Спросите, почему именно эту вещь он выбрал. Если Вы видите, что малышу действительно не жаль расстаться с игрушкой, он не сомневается в своем выборе, наступает время дарения. Важно, чтобы человек, которому отдали вещь, был искренне благодарен, сказал добрые слова дарителю (если это ребенок, взрослые должны помочь).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Уже в 2 года малыш может делать подарки близким своими руками. Здесь несколько положительных моментов: ребенок творит, старается сделать подарок конкретному человеку, он получает удовольствие оттого, что другие высоко оценили его старание, ему легче расстаться со своим произведением. Можно сделать </w:t>
      </w:r>
      <w:r w:rsidRPr="00E7019F">
        <w:rPr>
          <w:rFonts w:ascii="Cuprum" w:eastAsia="Times New Roman" w:hAnsi="Cuprum" w:cs="Times New Roman"/>
          <w:color w:val="111111"/>
          <w:sz w:val="27"/>
          <w:u w:val="single"/>
          <w:lang w:eastAsia="ru-RU"/>
        </w:rPr>
        <w:t>картинку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u w:val="single"/>
          <w:lang w:eastAsia="ru-RU"/>
        </w:rPr>
        <w:t>.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u w:val="single"/>
          <w:lang w:eastAsia="ru-RU"/>
        </w:rPr>
        <w:t xml:space="preserve"> </w:t>
      </w:r>
      <w:proofErr w:type="gramStart"/>
      <w:r w:rsidRPr="00E7019F">
        <w:rPr>
          <w:rFonts w:ascii="Cuprum" w:eastAsia="Times New Roman" w:hAnsi="Cuprum" w:cs="Times New Roman"/>
          <w:color w:val="111111"/>
          <w:sz w:val="27"/>
          <w:u w:val="single"/>
          <w:lang w:eastAsia="ru-RU"/>
        </w:rPr>
        <w:t>з</w:t>
      </w:r>
      <w:proofErr w:type="gramEnd"/>
      <w:r w:rsidRPr="00E7019F">
        <w:rPr>
          <w:rFonts w:ascii="Cuprum" w:eastAsia="Times New Roman" w:hAnsi="Cuprum" w:cs="Times New Roman"/>
          <w:color w:val="111111"/>
          <w:sz w:val="27"/>
          <w:u w:val="single"/>
          <w:lang w:eastAsia="ru-RU"/>
        </w:rPr>
        <w:t>акладку для книги. открытку </w:t>
      </w: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и т.д. (естественно, пока с активной помощью взрослого).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Привлекайте ребенка к выбору подарков и к процессу вручения. Важно, чтобы подарок не оказался для Вашего ребенка тем, что ему очень хочется иметь. Пусть ребенок участвует в поздравлении, услышит слова благодарности от получателя.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Желательно, чтобы у ребенка был широкий круг общения, в дом часто приходили гости, он сам ходил в гости.</w:t>
      </w:r>
    </w:p>
    <w:p w:rsidR="006E2C08" w:rsidRPr="00E7019F" w:rsidRDefault="006E2C08" w:rsidP="006E2C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142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7019F">
        <w:rPr>
          <w:rFonts w:ascii="Cuprum" w:eastAsia="Times New Roman" w:hAnsi="Cuprum" w:cs="Times New Roman"/>
          <w:color w:val="111111"/>
          <w:sz w:val="27"/>
          <w:lang w:eastAsia="ru-RU"/>
        </w:rPr>
        <w:t>Обыгрывайте различные жизненные ситуации: день рождения мишки (приходят гости с подарками, он встречает, угощает, развлекает), кукла не хочет делиться и так далее. В процессе игры подсказывайте ребенку адекватные способы решения конфликтных ситуаций</w:t>
      </w:r>
    </w:p>
    <w:p w:rsidR="00F05110" w:rsidRDefault="00F05110" w:rsidP="006E2C08">
      <w:pPr>
        <w:ind w:right="142"/>
      </w:pPr>
    </w:p>
    <w:sectPr w:rsidR="00F05110" w:rsidSect="006E2C08">
      <w:pgSz w:w="11906" w:h="16838"/>
      <w:pgMar w:top="709" w:right="991" w:bottom="1134" w:left="1701" w:header="708" w:footer="708" w:gutter="0"/>
      <w:pgBorders w:offsetFrom="page">
        <w:top w:val="triple" w:sz="12" w:space="24" w:color="C0504D" w:themeColor="accent2"/>
        <w:left w:val="triple" w:sz="12" w:space="24" w:color="C0504D" w:themeColor="accent2"/>
        <w:bottom w:val="triple" w:sz="12" w:space="24" w:color="C0504D" w:themeColor="accent2"/>
        <w:right w:val="triple" w:sz="12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2BA"/>
    <w:multiLevelType w:val="multilevel"/>
    <w:tmpl w:val="5370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45AD4"/>
    <w:multiLevelType w:val="multilevel"/>
    <w:tmpl w:val="85687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F370D"/>
    <w:multiLevelType w:val="multilevel"/>
    <w:tmpl w:val="792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53B13"/>
    <w:multiLevelType w:val="multilevel"/>
    <w:tmpl w:val="331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A068F"/>
    <w:multiLevelType w:val="multilevel"/>
    <w:tmpl w:val="903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D426B"/>
    <w:multiLevelType w:val="multilevel"/>
    <w:tmpl w:val="8BC8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4285F"/>
    <w:multiLevelType w:val="multilevel"/>
    <w:tmpl w:val="06A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15F3C"/>
    <w:multiLevelType w:val="multilevel"/>
    <w:tmpl w:val="BD3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31A9D"/>
    <w:multiLevelType w:val="multilevel"/>
    <w:tmpl w:val="5E8A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75977"/>
    <w:multiLevelType w:val="multilevel"/>
    <w:tmpl w:val="EF0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F77FD"/>
    <w:multiLevelType w:val="multilevel"/>
    <w:tmpl w:val="CED6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6E2C08"/>
    <w:rsid w:val="006C08A0"/>
    <w:rsid w:val="006E2C08"/>
    <w:rsid w:val="009D5822"/>
    <w:rsid w:val="00DE53CA"/>
    <w:rsid w:val="00EC7D17"/>
    <w:rsid w:val="00F0420B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0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2024-09-01T18:13:00Z</dcterms:created>
  <dcterms:modified xsi:type="dcterms:W3CDTF">2024-09-01T18:20:00Z</dcterms:modified>
</cp:coreProperties>
</file>